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before="143" w:line="239" w:lineRule="auto"/>
        <w:ind w:left="1547" w:right="592" w:hanging="944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202</w:t>
      </w:r>
      <w:r>
        <w:rPr>
          <w:rFonts w:hint="eastAsia" w:ascii="黑体" w:hAnsi="黑体" w:eastAsia="黑体" w:cs="黑体"/>
          <w:spacing w:val="-2"/>
          <w:sz w:val="44"/>
          <w:szCs w:val="44"/>
          <w:lang w:val="en-US" w:eastAsia="zh-CN"/>
        </w:rPr>
        <w:t>3</w:t>
      </w:r>
      <w:r>
        <w:rPr>
          <w:rFonts w:ascii="黑体" w:hAnsi="黑体" w:eastAsia="黑体" w:cs="黑体"/>
          <w:spacing w:val="-2"/>
          <w:sz w:val="44"/>
          <w:szCs w:val="44"/>
        </w:rPr>
        <w:t>年度第</w:t>
      </w:r>
      <w:r>
        <w:rPr>
          <w:rFonts w:hint="eastAsia" w:ascii="黑体" w:hAnsi="黑体" w:eastAsia="黑体" w:cs="黑体"/>
          <w:spacing w:val="-2"/>
          <w:sz w:val="44"/>
          <w:szCs w:val="44"/>
          <w:lang w:val="en-US" w:eastAsia="zh-CN"/>
        </w:rPr>
        <w:t>二</w:t>
      </w:r>
      <w:r>
        <w:rPr>
          <w:rFonts w:ascii="黑体" w:hAnsi="黑体" w:eastAsia="黑体" w:cs="黑体"/>
          <w:spacing w:val="-2"/>
          <w:sz w:val="44"/>
          <w:szCs w:val="44"/>
        </w:rPr>
        <w:t>批河南省建筑装饰安全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2"/>
          <w:sz w:val="44"/>
          <w:szCs w:val="44"/>
        </w:rPr>
        <w:t>文明施工工地入选工程名单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施工单位：河南田野文化艺术有限公司</w:t>
      </w:r>
    </w:p>
    <w:p>
      <w:pPr>
        <w:numPr>
          <w:ilvl w:val="0"/>
          <w:numId w:val="0"/>
        </w:numPr>
        <w:ind w:left="1920" w:hanging="1920" w:hanging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项目名称：河南师范大学2023年校史馆设计与施工布展一体化项目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项目负责人：吴  楠 证书编号：豫建安B（2023）2208652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安全负责人：孙运陈 证书编号：豫建安C（2023）2331931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施工单位：泰利建设集团有限公司</w:t>
      </w:r>
    </w:p>
    <w:p>
      <w:pPr>
        <w:numPr>
          <w:ilvl w:val="0"/>
          <w:numId w:val="0"/>
        </w:numPr>
        <w:ind w:left="1920" w:hanging="1920" w:hanging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项目名称：太平人寿河南分公司2023年度分公司及电商职场装修工程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项目负责人：周朝强 证书编号：豫建安B（2019）0006444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安全负责人：李原厂 证书编号：豫建安 C3(2023)1314060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施工单位：河南五建建筑装饰工程有限公司</w:t>
      </w:r>
    </w:p>
    <w:p>
      <w:pPr>
        <w:numPr>
          <w:ilvl w:val="0"/>
          <w:numId w:val="0"/>
        </w:numPr>
        <w:ind w:left="1920" w:hanging="1920" w:hanging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项目名称：国家电投集团华中智慧能源研究院（筹）综合楼装修改造项目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项目负责人：苏峰旭 证书编号：豫建安B(2022)0003758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安全负责人：郭  宁 证书编号：豫建安C（2021）0015690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施工单位：河南华创建筑装饰工程有限公司</w:t>
      </w:r>
    </w:p>
    <w:p>
      <w:pPr>
        <w:numPr>
          <w:ilvl w:val="0"/>
          <w:numId w:val="0"/>
        </w:numPr>
        <w:ind w:left="1920" w:hanging="1920" w:hanging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项目名称：郑州天健湖智联网产业园（南区）项目（1#楼、2#楼、地下室及地下车库（一期））公共区域精装修工程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项目负责人：韩国峰 证书编号：豫建安B（2017）0133984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安全负责人：李志凯 证书编号：豫建安C（2019）0007274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jkyZGJjNTQyNWUzZWU4NWQ2MWFjNzYyOWQ0NWYifQ=="/>
  </w:docVars>
  <w:rsids>
    <w:rsidRoot w:val="36320D8F"/>
    <w:rsid w:val="02837D4B"/>
    <w:rsid w:val="0291168B"/>
    <w:rsid w:val="11E57D5C"/>
    <w:rsid w:val="26886044"/>
    <w:rsid w:val="314E507C"/>
    <w:rsid w:val="36320D8F"/>
    <w:rsid w:val="3A201307"/>
    <w:rsid w:val="509E5F15"/>
    <w:rsid w:val="76A0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2023-10-20T03:08:00Z</dcterms:created>
  <dc:creator>君の名は</dc:creator>
  <cp:lastModifiedBy>君の名は</cp:lastModifiedBy>
  <cp:lastPrinted>2023-10-23T01:24:00Z</cp:lastPrinted>
  <dcterms:modified xsi:type="dcterms:W3CDTF">2023-11-06T02:17:53Z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0416D9CFB0664015BEF3AF6CF6DDAA05_13</vt:lpwstr>
  </property>
</Properties>
</file>